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F3F" w:rsidRDefault="00751F3F" w:rsidP="00751F3F">
      <w:pPr>
        <w:pStyle w:val="Kop1"/>
        <w:rPr>
          <w:b/>
          <w:szCs w:val="24"/>
        </w:rPr>
      </w:pPr>
      <w:bookmarkStart w:id="0" w:name="_Toc67416199"/>
      <w:bookmarkStart w:id="1" w:name="_Toc67995766"/>
      <w:r w:rsidRPr="00751F3F">
        <w:rPr>
          <w:b/>
          <w:szCs w:val="24"/>
        </w:rPr>
        <w:t>Bijlage B. Specificatielijst</w:t>
      </w:r>
      <w:bookmarkEnd w:id="0"/>
      <w:bookmarkEnd w:id="1"/>
    </w:p>
    <w:p w:rsidR="00751F3F" w:rsidRPr="00751F3F" w:rsidRDefault="00751F3F" w:rsidP="00751F3F">
      <w:pPr>
        <w:rPr>
          <w:lang w:eastAsia="en-US"/>
        </w:rPr>
      </w:pPr>
    </w:p>
    <w:tbl>
      <w:tblPr>
        <w:tblW w:w="9072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3407"/>
        <w:gridCol w:w="2701"/>
        <w:gridCol w:w="2402"/>
      </w:tblGrid>
      <w:tr w:rsidR="00751F3F" w:rsidTr="00751F3F">
        <w:trPr>
          <w:tblHeader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pPr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Nr.</w:t>
            </w:r>
          </w:p>
        </w:tc>
        <w:tc>
          <w:tcPr>
            <w:tcW w:w="34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pPr>
              <w:rPr>
                <w:b/>
                <w:bCs/>
              </w:rPr>
            </w:pPr>
            <w:r>
              <w:rPr>
                <w:b/>
                <w:bCs/>
              </w:rPr>
              <w:t>Aspect</w:t>
            </w:r>
          </w:p>
        </w:tc>
        <w:tc>
          <w:tcPr>
            <w:tcW w:w="2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pPr>
              <w:rPr>
                <w:b/>
                <w:bCs/>
              </w:rPr>
            </w:pPr>
            <w:r>
              <w:rPr>
                <w:b/>
                <w:bCs/>
              </w:rPr>
              <w:t>Eis/wens RWS</w:t>
            </w:r>
          </w:p>
        </w:tc>
        <w:tc>
          <w:tcPr>
            <w:tcW w:w="2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pPr>
              <w:rPr>
                <w:b/>
                <w:bCs/>
              </w:rPr>
            </w:pPr>
            <w:r>
              <w:rPr>
                <w:b/>
                <w:bCs/>
              </w:rPr>
              <w:t>Uw suggestie</w:t>
            </w:r>
          </w:p>
        </w:tc>
      </w:tr>
      <w:tr w:rsidR="00751F3F" w:rsidTr="00751F3F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1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Dekkingsgebied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Zie fig. 5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/>
          <w:p w:rsidR="00751F3F" w:rsidRDefault="00751F3F" w:rsidP="006E59B1"/>
          <w:p w:rsidR="00751F3F" w:rsidRDefault="00751F3F" w:rsidP="006E59B1"/>
        </w:tc>
      </w:tr>
      <w:tr w:rsidR="00751F3F" w:rsidTr="00751F3F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2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Aantal benodigde locaties.</w:t>
            </w:r>
          </w:p>
          <w:p w:rsidR="00751F3F" w:rsidRDefault="00751F3F" w:rsidP="006E59B1">
            <w:r>
              <w:t>Tevens aangeven welke locaties uw voorkeur hebben, zie figuur 6.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Max. 3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/>
        </w:tc>
      </w:tr>
      <w:tr w:rsidR="00751F3F" w:rsidTr="00751F3F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3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Ruimtebeslag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&lt;</w:t>
            </w:r>
            <w:smartTag w:uri="urn:schemas-microsoft-com:office:smarttags" w:element="metricconverter">
              <w:smartTagPr>
                <w:attr w:name="ProductID" w:val="150 m"/>
              </w:smartTagPr>
              <w:r>
                <w:t>150 m</w:t>
              </w:r>
            </w:smartTag>
            <w:r>
              <w:t xml:space="preserve"> lang</w:t>
            </w:r>
          </w:p>
          <w:p w:rsidR="00751F3F" w:rsidRDefault="00751F3F" w:rsidP="006E59B1">
            <w:r>
              <w:t>&lt;</w:t>
            </w:r>
            <w:smartTag w:uri="urn:schemas-microsoft-com:office:smarttags" w:element="metricconverter">
              <w:smartTagPr>
                <w:attr w:name="ProductID" w:val="10 m"/>
              </w:smartTagPr>
              <w:r>
                <w:t>10 m</w:t>
              </w:r>
            </w:smartTag>
            <w:r>
              <w:t xml:space="preserve"> breed</w:t>
            </w:r>
          </w:p>
          <w:p w:rsidR="00751F3F" w:rsidRDefault="00751F3F" w:rsidP="006E59B1">
            <w:r>
              <w:t>&lt;</w:t>
            </w:r>
            <w:smartTag w:uri="urn:schemas-microsoft-com:office:smarttags" w:element="metricconverter">
              <w:smartTagPr>
                <w:attr w:name="ProductID" w:val="5 m"/>
              </w:smartTagPr>
              <w:r>
                <w:t>5 m</w:t>
              </w:r>
            </w:smartTag>
            <w:r>
              <w:t xml:space="preserve"> hoog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/>
        </w:tc>
      </w:tr>
      <w:tr w:rsidR="00751F3F" w:rsidTr="00751F3F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>
            <w:r>
              <w:t>4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>
            <w:r>
              <w:t>Ruimtelijke resolutie (gemiddeld over hele gebied) van de meting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>
            <w:r>
              <w:t>&lt;</w:t>
            </w:r>
            <w:smartTag w:uri="urn:schemas-microsoft-com:office:smarttags" w:element="metricconverter">
              <w:smartTagPr>
                <w:attr w:name="ProductID" w:val="250 m"/>
              </w:smartTagPr>
              <w:r>
                <w:t>250 m</w:t>
              </w:r>
            </w:smartTag>
            <w:r>
              <w:t xml:space="preserve"> in radar kijkrichting</w:t>
            </w:r>
          </w:p>
          <w:p w:rsidR="00751F3F" w:rsidRDefault="00751F3F" w:rsidP="006E59B1">
            <w:r>
              <w:t>&lt;7,5 graden in azimut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/>
        </w:tc>
      </w:tr>
      <w:tr w:rsidR="00751F3F" w:rsidTr="00751F3F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4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Presentatie als tweedimensionale matrix van stromingsvectoren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Rooster van 250 x 250m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/>
        </w:tc>
      </w:tr>
      <w:tr w:rsidR="00751F3F" w:rsidTr="00751F3F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5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>
            <w:r>
              <w:t>Nauwkeurigheid stromingsvectoren (gemiddeld over hele gebied)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&lt;10 cm/s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/>
        </w:tc>
      </w:tr>
      <w:tr w:rsidR="00751F3F" w:rsidTr="00751F3F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6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Tijdvenster voor de meting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&lt; 5 minuten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/>
        </w:tc>
      </w:tr>
      <w:tr w:rsidR="00751F3F" w:rsidTr="00751F3F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7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Tijdresolutie (update frequentie)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&gt; 1 x per minuut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/>
        </w:tc>
      </w:tr>
      <w:tr w:rsidR="00751F3F" w:rsidTr="00751F3F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8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Zendfrequentie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44-47 MHz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/>
        </w:tc>
      </w:tr>
      <w:tr w:rsidR="00751F3F" w:rsidTr="00751F3F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9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Bandbreedte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&lt;600 kHz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/>
        </w:tc>
      </w:tr>
      <w:tr w:rsidR="00751F3F" w:rsidTr="00751F3F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10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Zendvermogen (ERP)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&lt;20 W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/>
        </w:tc>
      </w:tr>
      <w:tr w:rsidR="00751F3F" w:rsidTr="00751F3F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11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Beschikbaarheid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Uitval frequentie &lt; 3 x per jaar, uitvalduur &lt; 12 uur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/>
        </w:tc>
      </w:tr>
      <w:tr w:rsidR="00751F3F" w:rsidTr="00751F3F">
        <w:trPr>
          <w:trHeight w:val="79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12</w:t>
            </w:r>
          </w:p>
        </w:tc>
        <w:tc>
          <w:tcPr>
            <w:tcW w:w="34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Technische levensduur</w:t>
            </w:r>
          </w:p>
        </w:tc>
        <w:tc>
          <w:tcPr>
            <w:tcW w:w="2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3F" w:rsidRDefault="00751F3F" w:rsidP="006E59B1">
            <w:r>
              <w:t>&gt;10 jaar</w:t>
            </w:r>
          </w:p>
        </w:tc>
        <w:tc>
          <w:tcPr>
            <w:tcW w:w="2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/>
        </w:tc>
      </w:tr>
      <w:tr w:rsidR="00751F3F" w:rsidTr="00751F3F">
        <w:trPr>
          <w:trHeight w:val="76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>
            <w:r>
              <w:t>13</w:t>
            </w:r>
          </w:p>
        </w:tc>
        <w:tc>
          <w:tcPr>
            <w:tcW w:w="34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>
            <w:r>
              <w:t>Garantieperiode</w:t>
            </w:r>
          </w:p>
        </w:tc>
        <w:tc>
          <w:tcPr>
            <w:tcW w:w="2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>
            <w:r>
              <w:t>Tenminste 1 jaar</w:t>
            </w:r>
          </w:p>
        </w:tc>
        <w:tc>
          <w:tcPr>
            <w:tcW w:w="2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3F" w:rsidRDefault="00751F3F" w:rsidP="006E59B1"/>
        </w:tc>
      </w:tr>
    </w:tbl>
    <w:p w:rsidR="00751F3F" w:rsidRPr="00AD5AA7" w:rsidRDefault="00751F3F" w:rsidP="00751F3F">
      <w:pPr>
        <w:spacing w:line="240" w:lineRule="auto"/>
        <w:rPr>
          <w:rFonts w:eastAsiaTheme="majorEastAsia" w:cstheme="majorBidi"/>
          <w:bCs/>
          <w:sz w:val="24"/>
        </w:rPr>
      </w:pPr>
    </w:p>
    <w:p w:rsidR="003F5EB0" w:rsidRPr="003F5EB0" w:rsidRDefault="003F5EB0" w:rsidP="003F5EB0">
      <w:bookmarkStart w:id="2" w:name="_GoBack"/>
      <w:bookmarkEnd w:id="2"/>
    </w:p>
    <w:sectPr w:rsidR="003F5EB0" w:rsidRPr="003F5EB0" w:rsidSect="000B3F94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F3F" w:rsidRDefault="00751F3F" w:rsidP="0088501B">
      <w:r>
        <w:separator/>
      </w:r>
    </w:p>
  </w:endnote>
  <w:endnote w:type="continuationSeparator" w:id="0">
    <w:p w:rsidR="00751F3F" w:rsidRDefault="00751F3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8612533"/>
      <w:docPartObj>
        <w:docPartGallery w:val="Page Numbers (Bottom of Page)"/>
        <w:docPartUnique/>
      </w:docPartObj>
    </w:sdtPr>
    <w:sdtContent>
      <w:p w:rsidR="00E456EE" w:rsidRDefault="00235063">
        <w:pPr>
          <w:pStyle w:val="Voettekst"/>
        </w:pPr>
        <w:r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5063" w:rsidRPr="00235063" w:rsidRDefault="00235063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35063">
                                <w:rPr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235063">
                                <w:rPr>
                                  <w:sz w:val="16"/>
                                  <w:szCs w:val="16"/>
                                </w:rPr>
                                <w:instrText>PAGE   \* MERGEFORMAT</w:instrText>
                              </w:r>
                              <w:r w:rsidRPr="00235063">
                                <w:rPr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 w:rsidRPr="00235063"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:rsidR="00235063" w:rsidRPr="00235063" w:rsidRDefault="00235063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235063">
                          <w:rPr>
                            <w:sz w:val="16"/>
                            <w:szCs w:val="16"/>
                          </w:rPr>
                          <w:fldChar w:fldCharType="begin"/>
                        </w:r>
                        <w:r w:rsidRPr="00235063">
                          <w:rPr>
                            <w:sz w:val="16"/>
                            <w:szCs w:val="16"/>
                          </w:rPr>
                          <w:instrText>PAGE   \* MERGEFORMAT</w:instrText>
                        </w:r>
                        <w:r w:rsidRPr="00235063">
                          <w:rPr>
                            <w:sz w:val="16"/>
                            <w:szCs w:val="16"/>
                          </w:rPr>
                          <w:fldChar w:fldCharType="separate"/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 w:rsidRPr="00235063"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F3F" w:rsidRDefault="00751F3F" w:rsidP="0088501B">
      <w:r>
        <w:separator/>
      </w:r>
    </w:p>
  </w:footnote>
  <w:footnote w:type="continuationSeparator" w:id="0">
    <w:p w:rsidR="00751F3F" w:rsidRDefault="00751F3F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F3F"/>
    <w:rsid w:val="00043163"/>
    <w:rsid w:val="00056D70"/>
    <w:rsid w:val="000B3F94"/>
    <w:rsid w:val="000E1F3B"/>
    <w:rsid w:val="00173156"/>
    <w:rsid w:val="001D6F03"/>
    <w:rsid w:val="0023506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51F3F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  <w15:chartTrackingRefBased/>
  <w15:docId w15:val="{5E27C75E-D564-4D18-A7FF-262DFD6DA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51F3F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9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000000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Werf, Alfred van der (CIV)</dc:creator>
  <cp:keywords/>
  <dc:description/>
  <cp:lastModifiedBy>Werf, Alfred van der (CIV)</cp:lastModifiedBy>
  <cp:revision>2</cp:revision>
  <dcterms:created xsi:type="dcterms:W3CDTF">2021-04-15T12:57:00Z</dcterms:created>
  <dcterms:modified xsi:type="dcterms:W3CDTF">2021-04-15T12:57:00Z</dcterms:modified>
</cp:coreProperties>
</file>